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9" w:rsidRDefault="006D2259">
      <w:pPr>
        <w:ind w:right="-1620"/>
      </w:pPr>
      <w:r>
        <w:t xml:space="preserve">                                       </w: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150pt;visibility:visible" fillcolor="window">
            <v:imagedata r:id="rId5" o:title=""/>
          </v:shape>
        </w:pict>
      </w:r>
    </w:p>
    <w:p w:rsidR="006D2259" w:rsidRDefault="006D2259">
      <w:pPr>
        <w:ind w:right="-1620" w:firstLine="540"/>
      </w:pPr>
    </w:p>
    <w:p w:rsidR="006D2259" w:rsidRDefault="006D2259">
      <w:pPr>
        <w:ind w:right="-1620"/>
        <w:rPr>
          <w:color w:val="000000"/>
        </w:rPr>
      </w:pPr>
    </w:p>
    <w:p w:rsidR="006D2259" w:rsidRDefault="006D2259">
      <w:pPr>
        <w:ind w:right="-1620"/>
        <w:rPr>
          <w:b/>
          <w:bCs/>
          <w:color w:val="000000"/>
        </w:rPr>
      </w:pPr>
      <w:r>
        <w:rPr>
          <w:b/>
          <w:bCs/>
          <w:color w:val="000000"/>
        </w:rPr>
        <w:t>Rules and Regulations: 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</w:t>
      </w:r>
    </w:p>
    <w:p w:rsidR="006D2259" w:rsidRDefault="006D2259">
      <w:pPr>
        <w:numPr>
          <w:ilvl w:val="0"/>
          <w:numId w:val="1"/>
        </w:numPr>
        <w:ind w:right="-1620"/>
        <w:rPr>
          <w:color w:val="000000"/>
        </w:rPr>
      </w:pPr>
      <w:r>
        <w:rPr>
          <w:color w:val="000000"/>
        </w:rPr>
        <w:t xml:space="preserve">Owners and Handlers MUST be members of TASAA in order to participate in the </w:t>
      </w:r>
    </w:p>
    <w:p w:rsidR="006D2259" w:rsidRDefault="006D2259">
      <w:pPr>
        <w:ind w:left="360" w:right="-1620"/>
        <w:rPr>
          <w:color w:val="000000"/>
        </w:rPr>
      </w:pPr>
      <w:r>
        <w:rPr>
          <w:color w:val="000000"/>
        </w:rPr>
        <w:t xml:space="preserve">         TASAA National Specialty.  Participation in the Mini Specialty does not require </w:t>
      </w:r>
    </w:p>
    <w:p w:rsidR="006D2259" w:rsidRDefault="006D2259">
      <w:pPr>
        <w:ind w:left="360" w:right="-1620"/>
        <w:rPr>
          <w:color w:val="000000"/>
        </w:rPr>
      </w:pPr>
      <w:r>
        <w:rPr>
          <w:color w:val="000000"/>
        </w:rPr>
        <w:t xml:space="preserve">         TASAA Membership.</w:t>
      </w:r>
    </w:p>
    <w:p w:rsidR="006D2259" w:rsidRDefault="006D2259">
      <w:pPr>
        <w:ind w:left="360" w:right="-1620"/>
        <w:rPr>
          <w:color w:val="000000"/>
        </w:rPr>
      </w:pPr>
    </w:p>
    <w:p w:rsidR="006D2259" w:rsidRDefault="006D2259">
      <w:pPr>
        <w:numPr>
          <w:ilvl w:val="0"/>
          <w:numId w:val="1"/>
        </w:numPr>
        <w:ind w:right="-1620"/>
        <w:rPr>
          <w:color w:val="000000"/>
        </w:rPr>
      </w:pPr>
      <w:r>
        <w:rPr>
          <w:color w:val="000000"/>
        </w:rPr>
        <w:t xml:space="preserve">Junior Handlers participating in the TASAA National Specialty must be TASAA </w:t>
      </w:r>
    </w:p>
    <w:p w:rsidR="006D2259" w:rsidRDefault="006D2259">
      <w:pPr>
        <w:ind w:left="1155" w:right="-1620"/>
        <w:rPr>
          <w:color w:val="000000"/>
        </w:rPr>
      </w:pPr>
      <w:r>
        <w:rPr>
          <w:color w:val="000000"/>
        </w:rPr>
        <w:t xml:space="preserve">Junior Members – you may download the Membership Application from the </w:t>
      </w:r>
    </w:p>
    <w:p w:rsidR="006D2259" w:rsidRDefault="006D2259">
      <w:pPr>
        <w:ind w:left="1155" w:right="-1620"/>
        <w:rPr>
          <w:color w:val="000000"/>
        </w:rPr>
      </w:pPr>
      <w:r>
        <w:rPr>
          <w:color w:val="000000"/>
        </w:rPr>
        <w:t>TASAA website.</w:t>
      </w:r>
    </w:p>
    <w:p w:rsidR="006D2259" w:rsidRDefault="006D2259">
      <w:pPr>
        <w:ind w:left="360" w:right="-1620"/>
        <w:rPr>
          <w:color w:val="000000"/>
        </w:rPr>
      </w:pP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3.Dogs entered in the Bred-By Exhibitor show must be handled in the initial class by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the breeder or breeder’s immediate family member.  The dog/puppy may be handled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by someone other than the breeder in subsequent classes if the dog/puppy advances.</w:t>
      </w:r>
    </w:p>
    <w:p w:rsidR="006D2259" w:rsidRDefault="006D2259">
      <w:pPr>
        <w:ind w:right="-1620"/>
        <w:rPr>
          <w:color w:val="000000"/>
        </w:rPr>
      </w:pP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4.Dogs may be wicketed upon the </w:t>
      </w:r>
      <w:r>
        <w:rPr>
          <w:color w:val="000000"/>
          <w:u w:val="single"/>
        </w:rPr>
        <w:t>judge’s discretion</w:t>
      </w:r>
      <w:r>
        <w:rPr>
          <w:color w:val="000000"/>
        </w:rPr>
        <w:t>—dogs 14” and over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will be disqualified from the Toy National Specialty.  Please assure that you have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entered the correct class/show.  </w:t>
      </w:r>
    </w:p>
    <w:p w:rsidR="006D2259" w:rsidRDefault="006D2259">
      <w:pPr>
        <w:ind w:right="-1620"/>
        <w:rPr>
          <w:color w:val="000000"/>
        </w:rPr>
      </w:pP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5.The use of bait is allowed.  However, please maintain a level of courtesy to other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exhibitors.  Bait is not to be dropped purposefully in the show ring—exhibitors are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expected to pick up after themselves.</w:t>
      </w:r>
    </w:p>
    <w:p w:rsidR="006D2259" w:rsidRDefault="006D2259">
      <w:pPr>
        <w:ind w:right="-1620"/>
        <w:rPr>
          <w:color w:val="000000"/>
        </w:rPr>
      </w:pP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6. Class Descriptions shall be considered part of these rules.</w:t>
      </w:r>
    </w:p>
    <w:p w:rsidR="006D2259" w:rsidRDefault="006D2259">
      <w:pPr>
        <w:ind w:right="-1620"/>
        <w:rPr>
          <w:color w:val="000000"/>
        </w:rPr>
      </w:pP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7.  Only Dogs or Bitches  holding a TASAA Championship shall enter the Best of </w:t>
      </w:r>
    </w:p>
    <w:p w:rsidR="006D2259" w:rsidRDefault="006D2259">
      <w:pPr>
        <w:ind w:right="-1620"/>
        <w:rPr>
          <w:color w:val="000000"/>
        </w:rPr>
      </w:pPr>
      <w:r>
        <w:rPr>
          <w:color w:val="000000"/>
        </w:rPr>
        <w:t xml:space="preserve">      Breed class.</w:t>
      </w:r>
    </w:p>
    <w:p w:rsidR="006D2259" w:rsidRDefault="006D2259">
      <w:pPr>
        <w:ind w:right="-1620"/>
      </w:pPr>
    </w:p>
    <w:p w:rsidR="006D2259" w:rsidRDefault="006D2259">
      <w:pPr>
        <w:ind w:right="-1620"/>
      </w:pPr>
    </w:p>
    <w:p w:rsidR="006D2259" w:rsidRDefault="006D2259">
      <w:pPr>
        <w:ind w:right="-1620"/>
      </w:pPr>
    </w:p>
    <w:sectPr w:rsidR="006D2259" w:rsidSect="006D2259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F28"/>
    <w:multiLevelType w:val="multilevel"/>
    <w:tmpl w:val="4150E828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259"/>
    <w:rsid w:val="006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184</Words>
  <Characters>1050</Characters>
  <Application>Microsoft Office Outlook</Application>
  <DocSecurity>0</DocSecurity>
  <Lines>0</Lines>
  <Paragraphs>0</Paragraphs>
  <ScaleCrop>false</ScaleCrop>
  <Company> Cutler Landscaping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Shauna</cp:lastModifiedBy>
  <cp:revision>7</cp:revision>
  <cp:lastPrinted>2012-05-21T16:30:00Z</cp:lastPrinted>
  <dcterms:created xsi:type="dcterms:W3CDTF">2012-05-21T16:29:00Z</dcterms:created>
  <dcterms:modified xsi:type="dcterms:W3CDTF">2013-09-29T19:14:00Z</dcterms:modified>
</cp:coreProperties>
</file>